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956FC" w14:textId="46724048" w:rsidR="002B0867" w:rsidRPr="002B0867" w:rsidRDefault="002B0867" w:rsidP="002B0867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F9093A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64569B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</w:t>
      </w:r>
      <w:r w:rsidRPr="002B0867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3FADCE32" w14:textId="5108D914" w:rsidR="000E2490" w:rsidRPr="00F702E4" w:rsidRDefault="005F71AE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Nawiązując do zapytania </w:t>
      </w:r>
      <w:r w:rsidR="006B4154">
        <w:rPr>
          <w:rFonts w:ascii="Calibri" w:hAnsi="Calibri" w:cs="Calibri"/>
          <w:sz w:val="20"/>
          <w:szCs w:val="20"/>
        </w:rPr>
        <w:t xml:space="preserve">ofertowego </w:t>
      </w:r>
      <w:r w:rsidRPr="00F702E4">
        <w:rPr>
          <w:rFonts w:ascii="Calibri" w:hAnsi="Calibri" w:cs="Calibri"/>
          <w:sz w:val="20"/>
          <w:szCs w:val="20"/>
        </w:rPr>
        <w:t xml:space="preserve">znak </w:t>
      </w:r>
      <w:r w:rsidR="00F9093A">
        <w:rPr>
          <w:rFonts w:ascii="Calibri" w:hAnsi="Calibri" w:cs="Calibri"/>
          <w:sz w:val="20"/>
          <w:szCs w:val="20"/>
        </w:rPr>
        <w:t>2</w:t>
      </w:r>
      <w:r w:rsidR="000E2490" w:rsidRPr="00F702E4">
        <w:rPr>
          <w:rFonts w:ascii="Calibri" w:hAnsi="Calibri" w:cs="Calibri"/>
          <w:sz w:val="20"/>
          <w:szCs w:val="20"/>
        </w:rPr>
        <w:t xml:space="preserve">/ZO/ROZ/2025 pn. </w:t>
      </w:r>
      <w:r w:rsidR="00F9093A" w:rsidRPr="00F9093A">
        <w:rPr>
          <w:rFonts w:ascii="Calibri" w:hAnsi="Calibri" w:cs="Calibri"/>
          <w:b/>
          <w:color w:val="000000" w:themeColor="text1"/>
          <w:sz w:val="20"/>
          <w:szCs w:val="20"/>
        </w:rPr>
        <w:t xml:space="preserve">Dostawa aparatów </w:t>
      </w:r>
      <w:r w:rsidR="00F9093A" w:rsidRPr="00F9093A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ultrasonograficznych </w:t>
      </w:r>
      <w:r w:rsidR="00F9093A" w:rsidRPr="00F9093A">
        <w:rPr>
          <w:rFonts w:ascii="Calibri" w:hAnsi="Calibri" w:cs="Calibri"/>
          <w:b/>
          <w:color w:val="000000" w:themeColor="text1"/>
          <w:sz w:val="20"/>
          <w:szCs w:val="20"/>
        </w:rPr>
        <w:t>(USG) do Poradni Chorób Piersi i Chirurgii Onkologicznej oraz Poradni Ginekologicznej wraz z oprogramowaniem i wyposażeniem</w:t>
      </w:r>
      <w:r w:rsidR="00142E47">
        <w:rPr>
          <w:rFonts w:ascii="Calibri" w:hAnsi="Calibri" w:cs="Calibri"/>
          <w:sz w:val="20"/>
          <w:szCs w:val="20"/>
        </w:rPr>
        <w:t xml:space="preserve"> </w:t>
      </w:r>
      <w:r w:rsidR="000E2490"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Obszar Taksonomii (art. 17 </w:t>
            </w:r>
            <w:proofErr w:type="spellStart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rozporz</w:t>
            </w:r>
            <w:proofErr w:type="spellEnd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21"/>
        <w:gridCol w:w="1629"/>
        <w:gridCol w:w="1693"/>
      </w:tblGrid>
      <w:tr w:rsidR="00AE71C2" w:rsidRPr="00B44EDA" w14:paraId="6C437DD0" w14:textId="1D0DFA63" w:rsidTr="00AE71C2">
        <w:tc>
          <w:tcPr>
            <w:tcW w:w="0" w:type="auto"/>
            <w:hideMark/>
          </w:tcPr>
          <w:p w14:paraId="1DA53707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066" w:type="dxa"/>
            <w:hideMark/>
          </w:tcPr>
          <w:p w14:paraId="663CD3D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1701" w:type="dxa"/>
            <w:hideMark/>
          </w:tcPr>
          <w:p w14:paraId="4696F5AE" w14:textId="2F46E13C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276" w:type="dxa"/>
          </w:tcPr>
          <w:p w14:paraId="3C4B6901" w14:textId="4D3B993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0CC1C3F3" w14:textId="34081851" w:rsidTr="00AE71C2">
        <w:tc>
          <w:tcPr>
            <w:tcW w:w="0" w:type="auto"/>
            <w:hideMark/>
          </w:tcPr>
          <w:p w14:paraId="743E77E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066" w:type="dxa"/>
            <w:hideMark/>
          </w:tcPr>
          <w:p w14:paraId="1B8B46D1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wykorzystują energooszczędne technologie, w tym automatyczne wyłączanie lub tryb uśpienia po okresie bezczynności.</w:t>
            </w:r>
          </w:p>
        </w:tc>
        <w:tc>
          <w:tcPr>
            <w:tcW w:w="1701" w:type="dxa"/>
            <w:hideMark/>
          </w:tcPr>
          <w:p w14:paraId="68F9A54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9288EAD" w14:textId="4C46AD7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599A3CF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4601A14" w14:textId="622E0182" w:rsidTr="00AE71C2">
        <w:tc>
          <w:tcPr>
            <w:tcW w:w="0" w:type="auto"/>
            <w:hideMark/>
          </w:tcPr>
          <w:p w14:paraId="0086FE6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066" w:type="dxa"/>
            <w:hideMark/>
          </w:tcPr>
          <w:p w14:paraId="55DB31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Urządzenia wykonane są z materiałów nadających się do recyklingu lub pochodzących z recyklingu oraz zgodne z dyrektywą </w:t>
            </w:r>
            <w:proofErr w:type="spellStart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i rozporządzeniem REACH.</w:t>
            </w:r>
          </w:p>
        </w:tc>
        <w:tc>
          <w:tcPr>
            <w:tcW w:w="1701" w:type="dxa"/>
            <w:hideMark/>
          </w:tcPr>
          <w:p w14:paraId="56720E5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4F7914E" w14:textId="709CCEE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19FCB2B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408A4FE0" w14:textId="0E61E6B0" w:rsidTr="00AE71C2">
        <w:tc>
          <w:tcPr>
            <w:tcW w:w="0" w:type="auto"/>
            <w:hideMark/>
          </w:tcPr>
          <w:p w14:paraId="35D547E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066" w:type="dxa"/>
            <w:hideMark/>
          </w:tcPr>
          <w:p w14:paraId="5233820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urządzenia umożliwiają modernizację, aktualizację oprogramowania i wymianę modułów bez konieczności wymiany całego sprzętu.</w:t>
            </w:r>
          </w:p>
        </w:tc>
        <w:tc>
          <w:tcPr>
            <w:tcW w:w="1701" w:type="dxa"/>
            <w:hideMark/>
          </w:tcPr>
          <w:p w14:paraId="4F109FA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D10AAC7" w14:textId="4BC8F765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CDBA23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759B06B" w14:textId="70EBCFC1" w:rsidTr="00AE71C2">
        <w:tc>
          <w:tcPr>
            <w:tcW w:w="0" w:type="auto"/>
            <w:hideMark/>
          </w:tcPr>
          <w:p w14:paraId="15271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5066" w:type="dxa"/>
            <w:hideMark/>
          </w:tcPr>
          <w:p w14:paraId="21AD6516" w14:textId="77777777" w:rsidR="00F219FB" w:rsidRPr="00F219FB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Zamawiającemu odpłatny serwis pogwarancyjny przez okres co najmniej 5 lat po upływie okresu gwarancji, obejmujący dostawy części zamiennych, aktualizacje oprogramowania oraz naprawy serwisowe.</w:t>
            </w:r>
          </w:p>
          <w:p w14:paraId="1738073E" w14:textId="140BC9F2" w:rsidR="00AE71C2" w:rsidRPr="00B44EDA" w:rsidRDefault="00F219FB" w:rsidP="00F219FB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219FB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gwarantuje dostępność części zamiennych przez okres co najmniej 10 lat od daty zakończenia gwarancji</w:t>
            </w:r>
            <w:r w:rsidR="00AE71C2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701" w:type="dxa"/>
            <w:hideMark/>
          </w:tcPr>
          <w:p w14:paraId="470EC917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5B7A9FED" w14:textId="1D455B63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18E17E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4011CE0" w14:textId="6337A4E6" w:rsidTr="00AE71C2">
        <w:tc>
          <w:tcPr>
            <w:tcW w:w="0" w:type="auto"/>
            <w:hideMark/>
          </w:tcPr>
          <w:p w14:paraId="36D1C6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066" w:type="dxa"/>
            <w:hideMark/>
          </w:tcPr>
          <w:p w14:paraId="28BE96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Urządzenia posiadają niski poziom hałasu i emisji ciepła podczas pracy, zgodnie z obowiązującymi normami bezpieczeństwa.</w:t>
            </w:r>
          </w:p>
        </w:tc>
        <w:tc>
          <w:tcPr>
            <w:tcW w:w="1701" w:type="dxa"/>
            <w:hideMark/>
          </w:tcPr>
          <w:p w14:paraId="21E9784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2A4C360" w14:textId="14B77D28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68BDFD4B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24065DBE" w14:textId="5BAB1C1B" w:rsidTr="00AE71C2">
        <w:tc>
          <w:tcPr>
            <w:tcW w:w="0" w:type="auto"/>
            <w:hideMark/>
          </w:tcPr>
          <w:p w14:paraId="19BD9BB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66" w:type="dxa"/>
            <w:hideMark/>
          </w:tcPr>
          <w:p w14:paraId="1A0B62E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Opakowania transportowe i elementy ochronne wykonane są z materiałów biodegradowalnych, przetwarzalnych lub pochodzących z recyklingu.</w:t>
            </w:r>
          </w:p>
        </w:tc>
        <w:tc>
          <w:tcPr>
            <w:tcW w:w="1701" w:type="dxa"/>
            <w:hideMark/>
          </w:tcPr>
          <w:p w14:paraId="3678639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1DDB37F" w14:textId="4390AB2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4E622D4C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73E764B" w14:textId="27708F42" w:rsidTr="00AE71C2">
        <w:tc>
          <w:tcPr>
            <w:tcW w:w="0" w:type="auto"/>
            <w:hideMark/>
          </w:tcPr>
          <w:p w14:paraId="2347056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066" w:type="dxa"/>
            <w:hideMark/>
          </w:tcPr>
          <w:p w14:paraId="76A665C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Dostawa urządzeń zostanie zrealizowana w sposób ograniczający ślad węglowy transportu (np. transport zbiorczy, optymalizacja tras).</w:t>
            </w:r>
          </w:p>
        </w:tc>
        <w:tc>
          <w:tcPr>
            <w:tcW w:w="1701" w:type="dxa"/>
            <w:hideMark/>
          </w:tcPr>
          <w:p w14:paraId="0CE1196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89A7F31" w14:textId="32974ABF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243497DE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6322491E" w14:textId="10B2DEAB" w:rsidTr="00AE71C2">
        <w:tc>
          <w:tcPr>
            <w:tcW w:w="0" w:type="auto"/>
            <w:hideMark/>
          </w:tcPr>
          <w:p w14:paraId="624D0E8F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5066" w:type="dxa"/>
            <w:hideMark/>
          </w:tcPr>
          <w:p w14:paraId="413472B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 odbiór i przekazanie do recyklingu zużytego sprzętu (jeśli dotyczy) zgodnie z dyrektywą WEEE 2012/19/UE.</w:t>
            </w:r>
          </w:p>
        </w:tc>
        <w:tc>
          <w:tcPr>
            <w:tcW w:w="1701" w:type="dxa"/>
            <w:hideMark/>
          </w:tcPr>
          <w:p w14:paraId="40EC58B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420DBFA" w14:textId="4614A95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3914F062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3D94A222" w14:textId="7356A428" w:rsidTr="00AE71C2">
        <w:tc>
          <w:tcPr>
            <w:tcW w:w="0" w:type="auto"/>
            <w:hideMark/>
          </w:tcPr>
          <w:p w14:paraId="355BDE9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066" w:type="dxa"/>
            <w:hideMark/>
          </w:tcPr>
          <w:p w14:paraId="20760BE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 i gwarancyjna zostanie przekazana w formie elektronicznej (PDF).</w:t>
            </w:r>
          </w:p>
        </w:tc>
        <w:tc>
          <w:tcPr>
            <w:tcW w:w="1701" w:type="dxa"/>
            <w:hideMark/>
          </w:tcPr>
          <w:p w14:paraId="07B0B12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BB3BC10" w14:textId="2087E4C1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DE49A73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  <w:tr w:rsidR="00AE71C2" w:rsidRPr="00B44EDA" w14:paraId="0458DE2D" w14:textId="26061ACD" w:rsidTr="00AE71C2">
        <w:tc>
          <w:tcPr>
            <w:tcW w:w="0" w:type="auto"/>
            <w:hideMark/>
          </w:tcPr>
          <w:p w14:paraId="0A1CC8D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5066" w:type="dxa"/>
            <w:hideMark/>
          </w:tcPr>
          <w:p w14:paraId="0D50EB4C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Sprzęt spełnia obowiązujące normy krajowe i europejskie, w tym PN-EN 60601-1 i PN-EN 60601-1-2.</w:t>
            </w:r>
          </w:p>
        </w:tc>
        <w:tc>
          <w:tcPr>
            <w:tcW w:w="1701" w:type="dxa"/>
            <w:hideMark/>
          </w:tcPr>
          <w:p w14:paraId="2407155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5F6F44" w14:textId="3EC99AD2" w:rsidR="00AE71C2" w:rsidRPr="00B44EDA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276" w:type="dxa"/>
          </w:tcPr>
          <w:p w14:paraId="533EE8F6" w14:textId="77777777" w:rsidR="00AE71C2" w:rsidRPr="00B44EDA" w:rsidRDefault="00AE71C2" w:rsidP="00B44EDA">
            <w:pPr>
              <w:jc w:val="both"/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</w:pP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08A7AEB" w14:textId="5C8D86A1" w:rsidR="00AE71C2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w zakresie kryteriów punktowanych:</w:t>
      </w:r>
    </w:p>
    <w:p w14:paraId="299525DE" w14:textId="4A9FB1CF" w:rsidR="00F702E4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A. Kryteria dotyczące urządzenia: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09"/>
        <w:gridCol w:w="1641"/>
        <w:gridCol w:w="1693"/>
      </w:tblGrid>
      <w:tr w:rsidR="00AE71C2" w:rsidRPr="00B44EDA" w14:paraId="506C6AB6" w14:textId="77777777" w:rsidTr="00AE71C2">
        <w:tc>
          <w:tcPr>
            <w:tcW w:w="462" w:type="dxa"/>
            <w:hideMark/>
          </w:tcPr>
          <w:p w14:paraId="5D09C091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1" w:type="dxa"/>
            <w:hideMark/>
          </w:tcPr>
          <w:p w14:paraId="5A2D593C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1663" w:type="dxa"/>
          </w:tcPr>
          <w:p w14:paraId="18C5357B" w14:textId="66B73E28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559" w:type="dxa"/>
          </w:tcPr>
          <w:p w14:paraId="60A16BA0" w14:textId="1ED867E3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077285E" w14:textId="77777777" w:rsidTr="00AE71C2">
        <w:tc>
          <w:tcPr>
            <w:tcW w:w="462" w:type="dxa"/>
            <w:hideMark/>
          </w:tcPr>
          <w:p w14:paraId="6A469A50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821" w:type="dxa"/>
            <w:hideMark/>
          </w:tcPr>
          <w:p w14:paraId="319AD2D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Efektywność energetyczna</w:t>
            </w:r>
          </w:p>
        </w:tc>
        <w:tc>
          <w:tcPr>
            <w:tcW w:w="1663" w:type="dxa"/>
          </w:tcPr>
          <w:p w14:paraId="13D6719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B986664" w14:textId="24D19D8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409CD8B4" w14:textId="4F739D4D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9A83466" w14:textId="77777777" w:rsidTr="00AE71C2">
        <w:tc>
          <w:tcPr>
            <w:tcW w:w="462" w:type="dxa"/>
            <w:hideMark/>
          </w:tcPr>
          <w:p w14:paraId="4654596B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821" w:type="dxa"/>
            <w:hideMark/>
          </w:tcPr>
          <w:p w14:paraId="2CF72B5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Cykl życia produktu</w:t>
            </w:r>
          </w:p>
        </w:tc>
        <w:tc>
          <w:tcPr>
            <w:tcW w:w="1663" w:type="dxa"/>
          </w:tcPr>
          <w:p w14:paraId="189529CC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46C821" w14:textId="2D714436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37868D0" w14:textId="7171D8D8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1E84836" w14:textId="77777777" w:rsidTr="00AE71C2">
        <w:tc>
          <w:tcPr>
            <w:tcW w:w="462" w:type="dxa"/>
            <w:hideMark/>
          </w:tcPr>
          <w:p w14:paraId="74EF10EE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821" w:type="dxa"/>
            <w:hideMark/>
          </w:tcPr>
          <w:p w14:paraId="12697F89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Użycie materiałów niskotoksycznych</w:t>
            </w:r>
          </w:p>
        </w:tc>
        <w:tc>
          <w:tcPr>
            <w:tcW w:w="1663" w:type="dxa"/>
          </w:tcPr>
          <w:p w14:paraId="6D52A1EF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44E7505" w14:textId="161B3142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0EC413F" w14:textId="7B84CC4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82E2F59" w14:textId="77777777" w:rsidTr="00AE71C2">
        <w:tc>
          <w:tcPr>
            <w:tcW w:w="462" w:type="dxa"/>
            <w:hideMark/>
          </w:tcPr>
          <w:p w14:paraId="27273897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821" w:type="dxa"/>
            <w:hideMark/>
          </w:tcPr>
          <w:p w14:paraId="26B2B27A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Poziom hałasu</w:t>
            </w:r>
          </w:p>
        </w:tc>
        <w:tc>
          <w:tcPr>
            <w:tcW w:w="1663" w:type="dxa"/>
          </w:tcPr>
          <w:p w14:paraId="2C3D65F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075BFF3" w14:textId="4A7D053A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305187A6" w14:textId="1FAA3A70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796E0B12" w14:textId="77777777" w:rsidTr="00AE71C2">
        <w:tc>
          <w:tcPr>
            <w:tcW w:w="462" w:type="dxa"/>
            <w:hideMark/>
          </w:tcPr>
          <w:p w14:paraId="4EDB5A0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821" w:type="dxa"/>
            <w:hideMark/>
          </w:tcPr>
          <w:p w14:paraId="50197936" w14:textId="77777777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recyklingu opakowań</w:t>
            </w:r>
          </w:p>
        </w:tc>
        <w:tc>
          <w:tcPr>
            <w:tcW w:w="1663" w:type="dxa"/>
          </w:tcPr>
          <w:p w14:paraId="393E55C4" w14:textId="77777777" w:rsidR="00AE71C2" w:rsidRDefault="00AE71C2" w:rsidP="00AE71C2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C4BEF12" w14:textId="276D15EC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1559" w:type="dxa"/>
          </w:tcPr>
          <w:p w14:paraId="081F794F" w14:textId="28A72505" w:rsidR="00AE71C2" w:rsidRPr="00B44EDA" w:rsidRDefault="00AE71C2" w:rsidP="00AE71C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D80351F" w14:textId="77777777" w:rsidR="00B44EDA" w:rsidRDefault="00B44EDA" w:rsidP="00AE71C2">
      <w:pPr>
        <w:rPr>
          <w:rFonts w:ascii="Calibri" w:hAnsi="Calibri" w:cs="Calibri"/>
          <w:sz w:val="20"/>
          <w:szCs w:val="20"/>
        </w:rPr>
      </w:pPr>
    </w:p>
    <w:p w14:paraId="4AA4CB19" w14:textId="79B61B9B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025456AC" w14:textId="77777777" w:rsidTr="00AE71C2">
        <w:tc>
          <w:tcPr>
            <w:tcW w:w="462" w:type="dxa"/>
            <w:hideMark/>
          </w:tcPr>
          <w:p w14:paraId="23576560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AD8D30A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76450BA1" w14:textId="7C2C4170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51DC0FBB" w14:textId="48D75495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15327DA0" w14:textId="77777777" w:rsidTr="00AE71C2">
        <w:tc>
          <w:tcPr>
            <w:tcW w:w="462" w:type="dxa"/>
            <w:hideMark/>
          </w:tcPr>
          <w:p w14:paraId="788DC0E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712D3AA6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1559" w:type="dxa"/>
          </w:tcPr>
          <w:p w14:paraId="13F7ADDA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D535E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C57C3E9" w14:textId="51809642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E0371D2" w14:textId="7447BFDB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1F82726" w14:textId="77777777" w:rsidTr="00AE71C2">
        <w:tc>
          <w:tcPr>
            <w:tcW w:w="462" w:type="dxa"/>
            <w:hideMark/>
          </w:tcPr>
          <w:p w14:paraId="4D0A322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1B33B40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Energia odnawialna w produkcji</w:t>
            </w:r>
          </w:p>
        </w:tc>
        <w:tc>
          <w:tcPr>
            <w:tcW w:w="1559" w:type="dxa"/>
          </w:tcPr>
          <w:p w14:paraId="4D11518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C722D1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FA9473A" w14:textId="3338C544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2C1E5037" w14:textId="0ACE69CE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1CE8A1B" w14:textId="77777777" w:rsidTr="00AE71C2">
        <w:tc>
          <w:tcPr>
            <w:tcW w:w="462" w:type="dxa"/>
            <w:hideMark/>
          </w:tcPr>
          <w:p w14:paraId="48029620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4783" w:type="dxa"/>
            <w:hideMark/>
          </w:tcPr>
          <w:p w14:paraId="264621B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1559" w:type="dxa"/>
          </w:tcPr>
          <w:p w14:paraId="23F489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74B345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0B8ABCD3" w14:textId="1B239C5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47AB069" w14:textId="2634607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533C2659" w14:textId="77777777" w:rsidTr="00AE71C2">
        <w:tc>
          <w:tcPr>
            <w:tcW w:w="462" w:type="dxa"/>
            <w:hideMark/>
          </w:tcPr>
          <w:p w14:paraId="7B94FF1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1E0B8BB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społecznej odpowiedzialności</w:t>
            </w:r>
          </w:p>
        </w:tc>
        <w:tc>
          <w:tcPr>
            <w:tcW w:w="1559" w:type="dxa"/>
          </w:tcPr>
          <w:p w14:paraId="40325C73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7117840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BE65ABA" w14:textId="243F0C3D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5F336F27" w14:textId="7A912C79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239411" w14:textId="77777777" w:rsidTr="00AE71C2">
        <w:tc>
          <w:tcPr>
            <w:tcW w:w="462" w:type="dxa"/>
            <w:hideMark/>
          </w:tcPr>
          <w:p w14:paraId="459815D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768B06C9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Program odbioru i recyklingu urządzeń</w:t>
            </w:r>
          </w:p>
        </w:tc>
        <w:tc>
          <w:tcPr>
            <w:tcW w:w="1559" w:type="dxa"/>
          </w:tcPr>
          <w:p w14:paraId="21C54399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7BF0A5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12E929D" w14:textId="66FC8990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2BB3D18" w14:textId="50AF6A9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AE71C2">
      <w:pPr>
        <w:ind w:left="284"/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8505" w:type="dxa"/>
        <w:tblInd w:w="279" w:type="dxa"/>
        <w:tblLook w:val="04A0" w:firstRow="1" w:lastRow="0" w:firstColumn="1" w:lastColumn="0" w:noHBand="0" w:noVBand="1"/>
      </w:tblPr>
      <w:tblGrid>
        <w:gridCol w:w="462"/>
        <w:gridCol w:w="4783"/>
        <w:gridCol w:w="1559"/>
        <w:gridCol w:w="1701"/>
      </w:tblGrid>
      <w:tr w:rsidR="00AE71C2" w:rsidRPr="00B44EDA" w14:paraId="32733637" w14:textId="77777777" w:rsidTr="00AE71C2">
        <w:tc>
          <w:tcPr>
            <w:tcW w:w="0" w:type="auto"/>
            <w:hideMark/>
          </w:tcPr>
          <w:p w14:paraId="6C0A772B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83" w:type="dxa"/>
            <w:hideMark/>
          </w:tcPr>
          <w:p w14:paraId="688AA5EE" w14:textId="77777777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1559" w:type="dxa"/>
          </w:tcPr>
          <w:p w14:paraId="3B6FD779" w14:textId="5840F32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1701" w:type="dxa"/>
          </w:tcPr>
          <w:p w14:paraId="4CAA0AF5" w14:textId="4EBE30EF" w:rsidR="00AE71C2" w:rsidRPr="00B44EDA" w:rsidRDefault="00AE71C2" w:rsidP="00AE71C2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B44EDA" w14:paraId="5F40464A" w14:textId="77777777" w:rsidTr="00AE71C2">
        <w:tc>
          <w:tcPr>
            <w:tcW w:w="0" w:type="auto"/>
            <w:hideMark/>
          </w:tcPr>
          <w:p w14:paraId="08F3B453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83" w:type="dxa"/>
            <w:hideMark/>
          </w:tcPr>
          <w:p w14:paraId="08598D8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Polityka środowiskowa u wykonawcy</w:t>
            </w:r>
          </w:p>
        </w:tc>
        <w:tc>
          <w:tcPr>
            <w:tcW w:w="1559" w:type="dxa"/>
          </w:tcPr>
          <w:p w14:paraId="27D0937F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07B74A5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5B1B94A5" w14:textId="1DAB2E2B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C2269C3" w14:textId="1E96FDB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6AD3801E" w14:textId="77777777" w:rsidTr="00AE71C2">
        <w:tc>
          <w:tcPr>
            <w:tcW w:w="0" w:type="auto"/>
            <w:hideMark/>
          </w:tcPr>
          <w:p w14:paraId="3FD566AA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83" w:type="dxa"/>
            <w:hideMark/>
          </w:tcPr>
          <w:p w14:paraId="78D0632B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Transport niskoemisyjny</w:t>
            </w:r>
          </w:p>
        </w:tc>
        <w:tc>
          <w:tcPr>
            <w:tcW w:w="1559" w:type="dxa"/>
          </w:tcPr>
          <w:p w14:paraId="4B16DD3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7309C2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36CD2C8" w14:textId="2EE29D71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60DF1FCA" w14:textId="32859932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9DB44D0" w14:textId="77777777" w:rsidTr="00AE71C2">
        <w:tc>
          <w:tcPr>
            <w:tcW w:w="0" w:type="auto"/>
            <w:hideMark/>
          </w:tcPr>
          <w:p w14:paraId="4EE6E2C7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83" w:type="dxa"/>
            <w:hideMark/>
          </w:tcPr>
          <w:p w14:paraId="0A96CB15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Zarządzanie odpadami opakowaniowymi</w:t>
            </w:r>
          </w:p>
        </w:tc>
        <w:tc>
          <w:tcPr>
            <w:tcW w:w="1559" w:type="dxa"/>
          </w:tcPr>
          <w:p w14:paraId="46BED0C4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15BCB7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6202845A" w14:textId="59987887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59C57A6" w14:textId="69CE375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3C869AF8" w14:textId="77777777" w:rsidTr="00AE71C2">
        <w:tc>
          <w:tcPr>
            <w:tcW w:w="0" w:type="auto"/>
            <w:hideMark/>
          </w:tcPr>
          <w:p w14:paraId="5BEB9A4E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83" w:type="dxa"/>
            <w:hideMark/>
          </w:tcPr>
          <w:p w14:paraId="788B8BC2" w14:textId="5B7CB60C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Zasada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paperless</w:t>
            </w:r>
            <w:proofErr w:type="spellEnd"/>
          </w:p>
        </w:tc>
        <w:tc>
          <w:tcPr>
            <w:tcW w:w="1559" w:type="dxa"/>
          </w:tcPr>
          <w:p w14:paraId="43CC6BB8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1FCB8F3B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15CF4E9E" w14:textId="67BF9E4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4D07BA65" w14:textId="552C4AAF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E71C2" w:rsidRPr="00B44EDA" w14:paraId="24E20D2B" w14:textId="77777777" w:rsidTr="00AE71C2">
        <w:tc>
          <w:tcPr>
            <w:tcW w:w="0" w:type="auto"/>
            <w:hideMark/>
          </w:tcPr>
          <w:p w14:paraId="12F3F39D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4783" w:type="dxa"/>
            <w:hideMark/>
          </w:tcPr>
          <w:p w14:paraId="33D58782" w14:textId="77777777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Doświadczenie w realizacji projektów zgodnych z DNSH / GPP</w:t>
            </w:r>
          </w:p>
        </w:tc>
        <w:tc>
          <w:tcPr>
            <w:tcW w:w="1559" w:type="dxa"/>
          </w:tcPr>
          <w:p w14:paraId="74C7A575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4D0CB52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  <w:p w14:paraId="4ED30AFB" w14:textId="1914D9CA" w:rsidR="00AE71C2" w:rsidRPr="00B44EDA" w:rsidRDefault="00AE71C2" w:rsidP="00AE71C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E71C2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 dotyczy</w:t>
            </w:r>
          </w:p>
        </w:tc>
        <w:tc>
          <w:tcPr>
            <w:tcW w:w="1701" w:type="dxa"/>
          </w:tcPr>
          <w:p w14:paraId="11592B62" w14:textId="0E494C85" w:rsidR="00AE71C2" w:rsidRPr="00B44EDA" w:rsidRDefault="00AE71C2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F33DC1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87F3D0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D1F88C9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64D8" w14:textId="77777777" w:rsidR="00EC1656" w:rsidRDefault="00EC1656">
      <w:r>
        <w:separator/>
      </w:r>
    </w:p>
  </w:endnote>
  <w:endnote w:type="continuationSeparator" w:id="0">
    <w:p w14:paraId="17DD51C1" w14:textId="77777777" w:rsidR="00EC1656" w:rsidRDefault="00EC1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32F15" w14:textId="77777777" w:rsidR="00EC1656" w:rsidRDefault="00EC1656">
      <w:r>
        <w:separator/>
      </w:r>
    </w:p>
  </w:footnote>
  <w:footnote w:type="continuationSeparator" w:id="0">
    <w:p w14:paraId="5FD6F7DB" w14:textId="77777777" w:rsidR="00EC1656" w:rsidRDefault="00EC1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2</cp:revision>
  <cp:lastPrinted>2022-07-11T12:08:00Z</cp:lastPrinted>
  <dcterms:created xsi:type="dcterms:W3CDTF">2025-10-22T11:22:00Z</dcterms:created>
  <dcterms:modified xsi:type="dcterms:W3CDTF">2025-10-22T11:22:00Z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